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8D10F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PRIMERA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F0169C" w:rsidRPr="0052553A">
        <w:rPr>
          <w:rFonts w:ascii="Century Gothic" w:eastAsia="Times New Roman" w:hAnsi="Century Gothic" w:cs="Verdana"/>
          <w:b/>
          <w:sz w:val="24"/>
          <w:szCs w:val="24"/>
          <w:lang w:val="es-ES" w:eastAsia="es-ES"/>
        </w:rPr>
        <w:t xml:space="preserve"> horas del </w:t>
      </w:r>
      <w:r w:rsidR="00685CA2">
        <w:rPr>
          <w:rFonts w:ascii="Century Gothic" w:eastAsia="Times New Roman" w:hAnsi="Century Gothic" w:cs="Verdana"/>
          <w:b/>
          <w:sz w:val="24"/>
          <w:szCs w:val="24"/>
          <w:lang w:val="es-ES" w:eastAsia="es-ES"/>
        </w:rPr>
        <w:t>veintiuno</w:t>
      </w:r>
      <w:r w:rsidR="003B3DD0" w:rsidRPr="0052553A">
        <w:rPr>
          <w:rFonts w:ascii="Century Gothic" w:eastAsia="Times New Roman" w:hAnsi="Century Gothic" w:cs="Verdana"/>
          <w:b/>
          <w:sz w:val="24"/>
          <w:szCs w:val="24"/>
          <w:lang w:val="es-ES" w:eastAsia="es-ES"/>
        </w:rPr>
        <w:t xml:space="preserve"> de Febrero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ubicado en la calle Jesús García número 2427 d</w:t>
      </w:r>
      <w:r w:rsidR="001351DD" w:rsidRPr="0052553A">
        <w:rPr>
          <w:rFonts w:ascii="Century Gothic" w:eastAsia="Times New Roman" w:hAnsi="Century Gothic" w:cs="Verdana"/>
          <w:sz w:val="24"/>
          <w:szCs w:val="24"/>
          <w:lang w:val="es-ES" w:eastAsia="es-ES"/>
        </w:rPr>
        <w:t>e la colonia Lomas de Guevara, primer</w:t>
      </w:r>
      <w:r w:rsidRPr="0052553A">
        <w:rPr>
          <w:rFonts w:ascii="Century Gothic" w:eastAsia="Times New Roman" w:hAnsi="Century Gothic" w:cs="Verdana"/>
          <w:sz w:val="24"/>
          <w:szCs w:val="24"/>
          <w:lang w:val="es-ES" w:eastAsia="es-ES"/>
        </w:rPr>
        <w:t xml:space="preserve"> piso,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r w:rsidR="00F13EE9" w:rsidRPr="0052553A">
        <w:rPr>
          <w:rFonts w:ascii="Century Gothic" w:eastAsia="Times New Roman" w:hAnsi="Century Gothic" w:cs="Verdana"/>
          <w:b/>
          <w:sz w:val="24"/>
          <w:szCs w:val="24"/>
          <w:lang w:val="es-ES" w:eastAsia="es-ES"/>
        </w:rPr>
        <w:t xml:space="preserve">FANY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Décima Primera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685CA2">
        <w:rPr>
          <w:rFonts w:ascii="Century Gothic" w:hAnsi="Century Gothic"/>
          <w:b w:val="0"/>
          <w:sz w:val="24"/>
          <w:szCs w:val="24"/>
        </w:rPr>
        <w:t>1689</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de</w:t>
      </w:r>
      <w:r w:rsidR="00685CA2">
        <w:rPr>
          <w:rFonts w:ascii="Century Gothic" w:hAnsi="Century Gothic"/>
          <w:b w:val="0"/>
          <w:sz w:val="24"/>
          <w:szCs w:val="24"/>
        </w:rPr>
        <w:t>l Juzgado Decimosexto de Distrito en Materias Administrativa</w:t>
      </w:r>
      <w:r w:rsidR="009E67CC">
        <w:rPr>
          <w:rFonts w:ascii="Century Gothic" w:hAnsi="Century Gothic"/>
          <w:b w:val="0"/>
          <w:sz w:val="24"/>
          <w:szCs w:val="24"/>
        </w:rPr>
        <w:t>, C</w:t>
      </w:r>
      <w:r w:rsidR="001874D7">
        <w:rPr>
          <w:rFonts w:ascii="Century Gothic" w:hAnsi="Century Gothic"/>
          <w:b w:val="0"/>
          <w:sz w:val="24"/>
          <w:szCs w:val="24"/>
        </w:rPr>
        <w:t>ivil y de Trabajo en el Estado de Jalisco</w:t>
      </w:r>
      <w:r w:rsidRPr="0052553A">
        <w:rPr>
          <w:rFonts w:ascii="Century Gothic" w:hAnsi="Century Gothic"/>
          <w:b w:val="0"/>
          <w:sz w:val="24"/>
          <w:szCs w:val="24"/>
        </w:rPr>
        <w:t xml:space="preserve">, relativo al Juicio de Amparo número </w:t>
      </w:r>
      <w:r w:rsidR="001874D7">
        <w:rPr>
          <w:rFonts w:ascii="Century Gothic" w:hAnsi="Century Gothic"/>
          <w:b w:val="0"/>
          <w:sz w:val="24"/>
          <w:szCs w:val="24"/>
        </w:rPr>
        <w:t>1248</w:t>
      </w:r>
      <w:r w:rsidR="004F0518" w:rsidRPr="0052553A">
        <w:rPr>
          <w:rFonts w:ascii="Century Gothic" w:hAnsi="Century Gothic"/>
          <w:b w:val="0"/>
          <w:sz w:val="24"/>
          <w:szCs w:val="24"/>
        </w:rPr>
        <w:t>/</w:t>
      </w:r>
      <w:r w:rsidR="00C74DD0">
        <w:rPr>
          <w:rFonts w:ascii="Century Gothic" w:hAnsi="Century Gothic"/>
          <w:b w:val="0"/>
          <w:sz w:val="24"/>
          <w:szCs w:val="24"/>
        </w:rPr>
        <w:t>2018</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día </w:t>
      </w:r>
      <w:r w:rsidR="001874D7">
        <w:rPr>
          <w:rFonts w:ascii="Century Gothic" w:hAnsi="Century Gothic"/>
          <w:b w:val="0"/>
          <w:sz w:val="24"/>
          <w:szCs w:val="24"/>
        </w:rPr>
        <w:t>28 veintiocho</w:t>
      </w:r>
      <w:r w:rsidR="00B07D92" w:rsidRPr="0052553A">
        <w:rPr>
          <w:rFonts w:ascii="Century Gothic" w:hAnsi="Century Gothic"/>
          <w:b w:val="0"/>
          <w:sz w:val="24"/>
          <w:szCs w:val="24"/>
        </w:rPr>
        <w:t xml:space="preserve"> </w:t>
      </w:r>
      <w:r w:rsidR="00377DD3" w:rsidRPr="0052553A">
        <w:rPr>
          <w:rFonts w:ascii="Century Gothic" w:hAnsi="Century Gothic"/>
          <w:b w:val="0"/>
          <w:sz w:val="24"/>
          <w:szCs w:val="24"/>
        </w:rPr>
        <w:t>de enero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w:t>
      </w:r>
      <w:r w:rsidRPr="0052553A">
        <w:rPr>
          <w:rFonts w:ascii="Century Gothic" w:hAnsi="Century Gothic"/>
          <w:b w:val="0"/>
          <w:sz w:val="24"/>
          <w:szCs w:val="24"/>
        </w:rPr>
        <w:lastRenderedPageBreak/>
        <w:t>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Pr="0052553A"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proyecto de sentencia del expedient</w:t>
      </w:r>
      <w:r w:rsidR="00167072" w:rsidRPr="0052553A">
        <w:rPr>
          <w:rFonts w:ascii="Century Gothic" w:hAnsi="Century Gothic"/>
          <w:b w:val="0"/>
          <w:sz w:val="24"/>
          <w:szCs w:val="24"/>
        </w:rPr>
        <w:t xml:space="preserve">e </w:t>
      </w:r>
      <w:r w:rsidR="001874D7">
        <w:rPr>
          <w:rFonts w:ascii="Century Gothic" w:hAnsi="Century Gothic"/>
          <w:b w:val="0"/>
          <w:sz w:val="24"/>
          <w:szCs w:val="24"/>
        </w:rPr>
        <w:t>466</w:t>
      </w:r>
      <w:r w:rsidR="00974147" w:rsidRPr="0052553A">
        <w:rPr>
          <w:rFonts w:ascii="Century Gothic" w:hAnsi="Century Gothic"/>
          <w:b w:val="0"/>
          <w:sz w:val="24"/>
          <w:szCs w:val="24"/>
        </w:rPr>
        <w:t>/</w:t>
      </w:r>
      <w:r w:rsidR="00C74DD0">
        <w:rPr>
          <w:rFonts w:ascii="Century Gothic" w:hAnsi="Century Gothic"/>
          <w:b w:val="0"/>
          <w:sz w:val="24"/>
          <w:szCs w:val="24"/>
        </w:rPr>
        <w:t>2017</w:t>
      </w:r>
      <w:r w:rsidR="001874D7">
        <w:rPr>
          <w:rFonts w:ascii="Century Gothic" w:hAnsi="Century Gothic"/>
          <w:b w:val="0"/>
          <w:sz w:val="24"/>
          <w:szCs w:val="24"/>
        </w:rPr>
        <w:t>, Recurso de Reclam</w:t>
      </w:r>
      <w:r w:rsidRPr="0052553A">
        <w:rPr>
          <w:rFonts w:ascii="Century Gothic" w:hAnsi="Century Gothic"/>
          <w:b w:val="0"/>
          <w:sz w:val="24"/>
          <w:szCs w:val="24"/>
        </w:rPr>
        <w:t>ación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1874D7">
        <w:rPr>
          <w:rFonts w:ascii="Century Gothic" w:hAnsi="Century Gothic"/>
          <w:b w:val="0"/>
          <w:sz w:val="24"/>
          <w:szCs w:val="24"/>
        </w:rPr>
        <w:t>863</w:t>
      </w:r>
      <w:r w:rsidR="00974147" w:rsidRPr="0052553A">
        <w:rPr>
          <w:rFonts w:ascii="Century Gothic" w:hAnsi="Century Gothic"/>
          <w:b w:val="0"/>
          <w:sz w:val="24"/>
          <w:szCs w:val="24"/>
        </w:rPr>
        <w:t>/</w:t>
      </w:r>
      <w:r w:rsidR="001874D7">
        <w:rPr>
          <w:rFonts w:ascii="Century Gothic" w:hAnsi="Century Gothic"/>
          <w:b w:val="0"/>
          <w:sz w:val="24"/>
          <w:szCs w:val="24"/>
        </w:rPr>
        <w:t>2015</w:t>
      </w:r>
      <w:r w:rsidRPr="0052553A">
        <w:rPr>
          <w:rFonts w:ascii="Century Gothic" w:hAnsi="Century Gothic"/>
          <w:b w:val="0"/>
          <w:sz w:val="24"/>
          <w:szCs w:val="24"/>
        </w:rPr>
        <w:t xml:space="preserve"> del índice de l</w:t>
      </w:r>
      <w:r w:rsidR="001874D7">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sidR="001874D7">
        <w:rPr>
          <w:rFonts w:ascii="Century Gothic" w:hAnsi="Century Gothic"/>
          <w:b w:val="0"/>
          <w:sz w:val="24"/>
          <w:szCs w:val="24"/>
        </w:rPr>
        <w:t>imiento al Juicio de Amparo 1248</w:t>
      </w:r>
      <w:r w:rsidR="00C74DD0">
        <w:rPr>
          <w:rFonts w:ascii="Century Gothic" w:hAnsi="Century Gothic"/>
          <w:b w:val="0"/>
          <w:sz w:val="24"/>
          <w:szCs w:val="24"/>
        </w:rPr>
        <w:t>/2018</w:t>
      </w:r>
      <w:r w:rsidRPr="0052553A">
        <w:rPr>
          <w:rFonts w:ascii="Century Gothic" w:hAnsi="Century Gothic"/>
          <w:b w:val="0"/>
          <w:sz w:val="24"/>
          <w:szCs w:val="24"/>
        </w:rPr>
        <w:t xml:space="preserve"> del </w:t>
      </w:r>
      <w:r w:rsidR="001874D7">
        <w:rPr>
          <w:rFonts w:ascii="Century Gothic" w:hAnsi="Century Gothic"/>
          <w:b w:val="0"/>
          <w:sz w:val="24"/>
          <w:szCs w:val="24"/>
        </w:rPr>
        <w:t>Juzgado Decimosexto de Distrito en Materias Administrativa, Civil y de Trabajo en el Estado de Jalisco</w:t>
      </w:r>
      <w:r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1874D7">
              <w:rPr>
                <w:rFonts w:eastAsia="Calibri"/>
                <w:b/>
                <w:szCs w:val="24"/>
              </w:rPr>
              <w:t>11</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fracción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w:t>
      </w:r>
      <w:r w:rsidR="001874D7" w:rsidRPr="0052553A">
        <w:rPr>
          <w:rFonts w:ascii="Century Gothic" w:hAnsi="Century Gothic"/>
          <w:b w:val="0"/>
          <w:sz w:val="24"/>
          <w:szCs w:val="24"/>
        </w:rPr>
        <w:t xml:space="preserve">oficio </w:t>
      </w:r>
      <w:r w:rsidR="001874D7">
        <w:rPr>
          <w:rFonts w:ascii="Century Gothic" w:hAnsi="Century Gothic"/>
          <w:b w:val="0"/>
          <w:sz w:val="24"/>
          <w:szCs w:val="24"/>
        </w:rPr>
        <w:t>1689</w:t>
      </w:r>
      <w:r w:rsidR="001874D7" w:rsidRPr="0052553A">
        <w:rPr>
          <w:rFonts w:ascii="Century Gothic" w:hAnsi="Century Gothic"/>
          <w:b w:val="0"/>
          <w:sz w:val="24"/>
          <w:szCs w:val="24"/>
        </w:rPr>
        <w:t>/2019 que remite el Secretario de</w:t>
      </w:r>
      <w:r w:rsidR="001874D7">
        <w:rPr>
          <w:rFonts w:ascii="Century Gothic" w:hAnsi="Century Gothic"/>
          <w:b w:val="0"/>
          <w:sz w:val="24"/>
          <w:szCs w:val="24"/>
        </w:rPr>
        <w:t>l Juzgado Decimosexto de Distrito en Materias Administrativa, Civil y de Trabajo en el Estado de Jalisco</w:t>
      </w:r>
      <w:r w:rsidR="001874D7" w:rsidRPr="0052553A">
        <w:rPr>
          <w:rFonts w:ascii="Century Gothic" w:hAnsi="Century Gothic"/>
          <w:b w:val="0"/>
          <w:sz w:val="24"/>
          <w:szCs w:val="24"/>
        </w:rPr>
        <w:t xml:space="preserve">, relativo al Juicio de Amparo número </w:t>
      </w:r>
      <w:r w:rsidR="001874D7">
        <w:rPr>
          <w:rFonts w:ascii="Century Gothic" w:hAnsi="Century Gothic"/>
          <w:b w:val="0"/>
          <w:sz w:val="24"/>
          <w:szCs w:val="24"/>
        </w:rPr>
        <w:t>1248</w:t>
      </w:r>
      <w:r w:rsidR="001874D7" w:rsidRPr="0052553A">
        <w:rPr>
          <w:rFonts w:ascii="Century Gothic" w:hAnsi="Century Gothic"/>
          <w:b w:val="0"/>
          <w:sz w:val="24"/>
          <w:szCs w:val="24"/>
        </w:rPr>
        <w:t>/</w:t>
      </w:r>
      <w:r w:rsidR="001874D7">
        <w:rPr>
          <w:rFonts w:ascii="Century Gothic" w:hAnsi="Century Gothic"/>
          <w:b w:val="0"/>
          <w:sz w:val="24"/>
          <w:szCs w:val="24"/>
        </w:rPr>
        <w:t>2018</w:t>
      </w:r>
      <w:r w:rsidR="001874D7" w:rsidRPr="0052553A">
        <w:rPr>
          <w:rFonts w:ascii="Century Gothic" w:hAnsi="Century Gothic"/>
          <w:b w:val="0"/>
          <w:sz w:val="24"/>
          <w:szCs w:val="24"/>
        </w:rPr>
        <w:t xml:space="preserve"> recibido el día </w:t>
      </w:r>
      <w:r w:rsidR="001874D7">
        <w:rPr>
          <w:rFonts w:ascii="Century Gothic" w:hAnsi="Century Gothic"/>
          <w:b w:val="0"/>
          <w:sz w:val="24"/>
          <w:szCs w:val="24"/>
        </w:rPr>
        <w:t>28 veintiocho</w:t>
      </w:r>
      <w:r w:rsidR="001874D7" w:rsidRPr="0052553A">
        <w:rPr>
          <w:rFonts w:ascii="Century Gothic" w:hAnsi="Century Gothic"/>
          <w:b w:val="0"/>
          <w:sz w:val="24"/>
          <w:szCs w:val="24"/>
        </w:rPr>
        <w:t xml:space="preserve"> de enero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discusión y en su caso </w:t>
      </w:r>
      <w:r w:rsidR="001874D7" w:rsidRPr="0052553A">
        <w:rPr>
          <w:rFonts w:ascii="Century Gothic" w:hAnsi="Century Gothic"/>
          <w:b w:val="0"/>
          <w:sz w:val="24"/>
          <w:szCs w:val="24"/>
        </w:rPr>
        <w:t xml:space="preserve">aprobación del proyecto de sentencia del expediente </w:t>
      </w:r>
      <w:r w:rsidR="001874D7">
        <w:rPr>
          <w:rFonts w:ascii="Century Gothic" w:hAnsi="Century Gothic"/>
          <w:b w:val="0"/>
          <w:sz w:val="24"/>
          <w:szCs w:val="24"/>
        </w:rPr>
        <w:t>466</w:t>
      </w:r>
      <w:r w:rsidR="001874D7" w:rsidRPr="0052553A">
        <w:rPr>
          <w:rFonts w:ascii="Century Gothic" w:hAnsi="Century Gothic"/>
          <w:b w:val="0"/>
          <w:sz w:val="24"/>
          <w:szCs w:val="24"/>
        </w:rPr>
        <w:t>/</w:t>
      </w:r>
      <w:r w:rsidR="001874D7">
        <w:rPr>
          <w:rFonts w:ascii="Century Gothic" w:hAnsi="Century Gothic"/>
          <w:b w:val="0"/>
          <w:sz w:val="24"/>
          <w:szCs w:val="24"/>
        </w:rPr>
        <w:t>2017, Recurso de Reclam</w:t>
      </w:r>
      <w:r w:rsidR="001874D7" w:rsidRPr="0052553A">
        <w:rPr>
          <w:rFonts w:ascii="Century Gothic" w:hAnsi="Century Gothic"/>
          <w:b w:val="0"/>
          <w:sz w:val="24"/>
          <w:szCs w:val="24"/>
        </w:rPr>
        <w:t xml:space="preserve">ación derivado del Juicio Administrativo </w:t>
      </w:r>
      <w:r w:rsidR="001874D7">
        <w:rPr>
          <w:rFonts w:ascii="Century Gothic" w:hAnsi="Century Gothic"/>
          <w:b w:val="0"/>
          <w:sz w:val="24"/>
          <w:szCs w:val="24"/>
        </w:rPr>
        <w:t>863</w:t>
      </w:r>
      <w:r w:rsidR="001874D7" w:rsidRPr="0052553A">
        <w:rPr>
          <w:rFonts w:ascii="Century Gothic" w:hAnsi="Century Gothic"/>
          <w:b w:val="0"/>
          <w:sz w:val="24"/>
          <w:szCs w:val="24"/>
        </w:rPr>
        <w:t>/</w:t>
      </w:r>
      <w:r w:rsidR="001874D7">
        <w:rPr>
          <w:rFonts w:ascii="Century Gothic" w:hAnsi="Century Gothic"/>
          <w:b w:val="0"/>
          <w:sz w:val="24"/>
          <w:szCs w:val="24"/>
        </w:rPr>
        <w:t>2015</w:t>
      </w:r>
      <w:r w:rsidR="001874D7" w:rsidRPr="0052553A">
        <w:rPr>
          <w:rFonts w:ascii="Century Gothic" w:hAnsi="Century Gothic"/>
          <w:b w:val="0"/>
          <w:sz w:val="24"/>
          <w:szCs w:val="24"/>
        </w:rPr>
        <w:t xml:space="preserve"> del índice de l</w:t>
      </w:r>
      <w:r w:rsidR="001874D7">
        <w:rPr>
          <w:rFonts w:ascii="Century Gothic" w:hAnsi="Century Gothic"/>
          <w:b w:val="0"/>
          <w:sz w:val="24"/>
          <w:szCs w:val="24"/>
        </w:rPr>
        <w:t>a Tercera</w:t>
      </w:r>
      <w:r w:rsidR="001874D7" w:rsidRPr="0052553A">
        <w:rPr>
          <w:rFonts w:ascii="Century Gothic" w:hAnsi="Century Gothic"/>
          <w:b w:val="0"/>
          <w:sz w:val="24"/>
          <w:szCs w:val="24"/>
        </w:rPr>
        <w:t xml:space="preserve"> Sala Unitaria del Tribunal de Justicia Administrativa del Estado, en cumpl</w:t>
      </w:r>
      <w:r w:rsidR="001874D7">
        <w:rPr>
          <w:rFonts w:ascii="Century Gothic" w:hAnsi="Century Gothic"/>
          <w:b w:val="0"/>
          <w:sz w:val="24"/>
          <w:szCs w:val="24"/>
        </w:rPr>
        <w:t>imiento al Juicio de Amparo 1248/2018</w:t>
      </w:r>
      <w:r w:rsidR="001874D7" w:rsidRPr="0052553A">
        <w:rPr>
          <w:rFonts w:ascii="Century Gothic" w:hAnsi="Century Gothic"/>
          <w:b w:val="0"/>
          <w:sz w:val="24"/>
          <w:szCs w:val="24"/>
        </w:rPr>
        <w:t xml:space="preserve"> del </w:t>
      </w:r>
      <w:r w:rsidR="001874D7">
        <w:rPr>
          <w:rFonts w:ascii="Century Gothic" w:hAnsi="Century Gothic"/>
          <w:b w:val="0"/>
          <w:sz w:val="24"/>
          <w:szCs w:val="24"/>
        </w:rPr>
        <w:t>Juzgado Decimosexto de Distrito en Materias Administrativa, Civil y de Trabajo en el Estado de Jalisco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54501A">
            <w:pPr>
              <w:pStyle w:val="Textosinformato"/>
              <w:rPr>
                <w:rFonts w:eastAsia="Calibri"/>
                <w:szCs w:val="24"/>
              </w:rPr>
            </w:pPr>
            <w:r w:rsidRPr="0091370E">
              <w:rPr>
                <w:rFonts w:eastAsia="Calibri"/>
                <w:b/>
                <w:szCs w:val="24"/>
              </w:rPr>
              <w:t>ACU/SS/</w:t>
            </w:r>
            <w:r w:rsidR="001874D7">
              <w:rPr>
                <w:rFonts w:eastAsia="Calibri"/>
                <w:b/>
                <w:szCs w:val="24"/>
              </w:rPr>
              <w:t>02/11</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19172C" w:rsidRPr="0091370E">
              <w:rPr>
                <w:rFonts w:eastAsia="Calibri"/>
                <w:szCs w:val="24"/>
              </w:rPr>
              <w:t>por unanimidad de votos</w:t>
            </w:r>
            <w:r w:rsidR="00B51E36" w:rsidRPr="0091370E">
              <w:rPr>
                <w:rFonts w:eastAsia="Calibri"/>
                <w:szCs w:val="24"/>
              </w:rPr>
              <w:t>,</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D57F8C">
              <w:rPr>
                <w:rFonts w:eastAsia="Calibri"/>
                <w:szCs w:val="24"/>
              </w:rPr>
              <w:t>466</w:t>
            </w:r>
            <w:r w:rsidRPr="0091370E">
              <w:rPr>
                <w:rFonts w:eastAsia="Calibri"/>
                <w:szCs w:val="24"/>
              </w:rPr>
              <w:t>/</w:t>
            </w:r>
            <w:r w:rsidR="00C74DD0">
              <w:rPr>
                <w:rFonts w:eastAsia="Calibri"/>
                <w:szCs w:val="24"/>
              </w:rPr>
              <w:t>2017</w:t>
            </w:r>
            <w:r w:rsidR="00D16E78" w:rsidRPr="0091370E">
              <w:rPr>
                <w:rFonts w:eastAsia="Calibri"/>
                <w:szCs w:val="24"/>
              </w:rPr>
              <w:t xml:space="preserve"> Recurso de Apel</w:t>
            </w:r>
            <w:r w:rsidRPr="0091370E">
              <w:rPr>
                <w:rFonts w:eastAsia="Calibri"/>
                <w:szCs w:val="24"/>
              </w:rPr>
              <w:t xml:space="preserve">ación, derivado del Juicio Administrativo </w:t>
            </w:r>
            <w:r w:rsidR="00D57F8C">
              <w:rPr>
                <w:rFonts w:eastAsia="Calibri"/>
                <w:szCs w:val="24"/>
              </w:rPr>
              <w:t>863/2015</w:t>
            </w:r>
            <w:r w:rsidR="00C74DD0">
              <w:rPr>
                <w:rFonts w:eastAsia="Calibri"/>
                <w:szCs w:val="24"/>
              </w:rPr>
              <w:t xml:space="preserve"> del índice de</w:t>
            </w:r>
            <w:r w:rsidR="00D57F8C">
              <w:rPr>
                <w:rFonts w:eastAsia="Calibri"/>
                <w:szCs w:val="24"/>
              </w:rPr>
              <w:t xml:space="preserve"> la Tercera</w:t>
            </w:r>
            <w:r w:rsidRPr="0091370E">
              <w:rPr>
                <w:rFonts w:eastAsia="Calibri"/>
                <w:szCs w:val="24"/>
              </w:rPr>
              <w:t xml:space="preserve"> Sala Unitaria del Tribunal de Justicia Administrativa del Estado. Gírese oficio con los insertos necesarios al </w:t>
            </w:r>
            <w:r w:rsidR="00D57F8C" w:rsidRPr="00D57F8C">
              <w:rPr>
                <w:szCs w:val="24"/>
              </w:rPr>
              <w:t>Juzgado Decimosexto de Distrito en Materias Administrativa, Civil y de Trabajo en el Estado de Jalisco</w:t>
            </w:r>
            <w:r w:rsidRPr="0091370E">
              <w:rPr>
                <w:rFonts w:eastAsia="Calibri"/>
                <w:szCs w:val="24"/>
              </w:rPr>
              <w:t xml:space="preserve">, amparo </w:t>
            </w:r>
            <w:r w:rsidR="00D57F8C">
              <w:rPr>
                <w:rFonts w:eastAsia="Calibri"/>
                <w:szCs w:val="24"/>
              </w:rPr>
              <w:t>1248</w:t>
            </w:r>
            <w:r w:rsidRPr="0091370E">
              <w:rPr>
                <w:rFonts w:eastAsia="Calibri"/>
                <w:szCs w:val="24"/>
              </w:rPr>
              <w:t>/20</w:t>
            </w:r>
            <w:r w:rsidR="00C74DD0">
              <w:rPr>
                <w:rFonts w:eastAsia="Calibri"/>
                <w:szCs w:val="24"/>
              </w:rPr>
              <w:t>18</w:t>
            </w:r>
            <w:r w:rsidRPr="0091370E">
              <w:rPr>
                <w:rFonts w:eastAsia="Calibri"/>
                <w:szCs w:val="24"/>
              </w:rPr>
              <w:t xml:space="preserve">, para su debido cumplimiento. </w:t>
            </w:r>
          </w:p>
        </w:tc>
      </w:tr>
    </w:tbl>
    <w:p w:rsidR="00C7458D" w:rsidRPr="0091370E" w:rsidRDefault="00C7458D"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C74DD0">
        <w:rPr>
          <w:b/>
          <w:szCs w:val="24"/>
        </w:rPr>
        <w:t>veinte</w:t>
      </w:r>
      <w:r w:rsidR="007005F4" w:rsidRPr="0091370E">
        <w:rPr>
          <w:b/>
          <w:szCs w:val="24"/>
        </w:rPr>
        <w:t xml:space="preserve"> minutos</w:t>
      </w:r>
      <w:r w:rsidR="007005F4" w:rsidRPr="0091370E">
        <w:rPr>
          <w:szCs w:val="24"/>
        </w:rPr>
        <w:t xml:space="preserve"> del </w:t>
      </w:r>
      <w:r w:rsidR="00D57F8C">
        <w:rPr>
          <w:b/>
          <w:szCs w:val="24"/>
        </w:rPr>
        <w:t>veintiuno</w:t>
      </w:r>
      <w:r w:rsidRPr="0091370E">
        <w:rPr>
          <w:b/>
          <w:szCs w:val="24"/>
        </w:rPr>
        <w:t xml:space="preserve"> de febrero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AVELINO BRAVO CACHO</w:t>
      </w:r>
      <w:r w:rsidR="007005F4" w:rsidRPr="0091370E">
        <w:rPr>
          <w:szCs w:val="24"/>
        </w:rPr>
        <w:t xml:space="preserve">, </w:t>
      </w:r>
      <w:r w:rsidR="007005F4" w:rsidRPr="0091370E">
        <w:rPr>
          <w:b/>
          <w:szCs w:val="24"/>
        </w:rPr>
        <w:t>JOSÉ RAMÓN JIMÉNEZ GUTIÉRREZ Y FANY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D57F8C">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w:t>
      </w:r>
      <w:bookmarkStart w:id="0" w:name="_GoBack"/>
      <w:bookmarkEnd w:id="0"/>
      <w:r w:rsidRPr="006D625C">
        <w:rPr>
          <w:rFonts w:ascii="Century Gothic" w:eastAsia="Times New Roman" w:hAnsi="Century Gothic" w:cs="Times New Roman"/>
          <w:b/>
          <w:sz w:val="24"/>
          <w:szCs w:val="24"/>
          <w:lang w:val="es-ES" w:eastAsia="es-ES"/>
        </w:rPr>
        <w:t>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57F8C">
      <w:rPr>
        <w:rStyle w:val="Nmerodepgina"/>
        <w:noProof/>
      </w:rPr>
      <w:t>3</w:t>
    </w:r>
    <w:r>
      <w:rPr>
        <w:rStyle w:val="Nmerodepgina"/>
      </w:rPr>
      <w:fldChar w:fldCharType="end"/>
    </w:r>
    <w:r w:rsidR="0054501A">
      <w:rPr>
        <w:rStyle w:val="Nmerodepgina"/>
        <w:sz w:val="18"/>
      </w:rPr>
      <w:t>/3</w:t>
    </w:r>
  </w:p>
  <w:p w:rsidR="007A710B" w:rsidRPr="0052553A" w:rsidRDefault="00D57F8C" w:rsidP="007A710B">
    <w:pPr>
      <w:pStyle w:val="Piedepgina"/>
      <w:jc w:val="right"/>
      <w:rPr>
        <w:rStyle w:val="Nmerodepgina"/>
        <w:rFonts w:ascii="Century Gothic" w:hAnsi="Century Gothic"/>
        <w:smallCaps/>
      </w:rPr>
    </w:pPr>
    <w:r>
      <w:rPr>
        <w:rStyle w:val="Nmerodepgina"/>
        <w:rFonts w:ascii="Century Gothic" w:hAnsi="Century Gothic"/>
        <w:smallCaps/>
      </w:rPr>
      <w:t>DECIMA PRIMERA</w:t>
    </w:r>
    <w:r w:rsidR="007A710B" w:rsidRPr="0052553A">
      <w:rPr>
        <w:rStyle w:val="Nmerodepgina"/>
        <w:rFonts w:ascii="Century Gothic" w:hAnsi="Century Gothic"/>
        <w:smallCaps/>
      </w:rPr>
      <w:t xml:space="preserve"> SESIÓN EXTRAORDINARIA </w:t>
    </w:r>
  </w:p>
  <w:p w:rsidR="007A710B" w:rsidRPr="0052553A" w:rsidRDefault="00D57F8C" w:rsidP="007A710B">
    <w:pPr>
      <w:pStyle w:val="Piedepgina"/>
      <w:jc w:val="right"/>
      <w:rPr>
        <w:rStyle w:val="Nmerodepgina"/>
        <w:rFonts w:ascii="Century Gothic" w:hAnsi="Century Gothic"/>
        <w:smallCaps/>
      </w:rPr>
    </w:pPr>
    <w:r>
      <w:rPr>
        <w:rStyle w:val="Nmerodepgina"/>
        <w:rFonts w:ascii="Century Gothic" w:hAnsi="Century Gothic"/>
        <w:smallCaps/>
      </w:rPr>
      <w:t>VEINTIUNO</w:t>
    </w:r>
    <w:r w:rsidR="0052553A">
      <w:rPr>
        <w:rStyle w:val="Nmerodepgina"/>
        <w:rFonts w:ascii="Century Gothic" w:hAnsi="Century Gothic"/>
        <w:smallCaps/>
      </w:rPr>
      <w:t xml:space="preserve"> DE FEBRERO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401A"/>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2553A"/>
    <w:rsid w:val="0054501A"/>
    <w:rsid w:val="00551E7D"/>
    <w:rsid w:val="00565ECC"/>
    <w:rsid w:val="005843E0"/>
    <w:rsid w:val="00592839"/>
    <w:rsid w:val="005A1FE2"/>
    <w:rsid w:val="005A203F"/>
    <w:rsid w:val="005A60E7"/>
    <w:rsid w:val="005E299A"/>
    <w:rsid w:val="00611EA5"/>
    <w:rsid w:val="0062434F"/>
    <w:rsid w:val="00652AD7"/>
    <w:rsid w:val="00654A16"/>
    <w:rsid w:val="00660B64"/>
    <w:rsid w:val="00665B3C"/>
    <w:rsid w:val="006765C8"/>
    <w:rsid w:val="006767B9"/>
    <w:rsid w:val="00685CA2"/>
    <w:rsid w:val="00697B9C"/>
    <w:rsid w:val="006B5A31"/>
    <w:rsid w:val="006D625C"/>
    <w:rsid w:val="006F6D0C"/>
    <w:rsid w:val="006F72CD"/>
    <w:rsid w:val="007005F4"/>
    <w:rsid w:val="00703635"/>
    <w:rsid w:val="007039DB"/>
    <w:rsid w:val="0071768D"/>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5C1E"/>
    <w:rsid w:val="00845170"/>
    <w:rsid w:val="00846601"/>
    <w:rsid w:val="00860380"/>
    <w:rsid w:val="00877EFB"/>
    <w:rsid w:val="00887EFC"/>
    <w:rsid w:val="008B395B"/>
    <w:rsid w:val="008C053E"/>
    <w:rsid w:val="008C0F5D"/>
    <w:rsid w:val="008D10F4"/>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42F-EBC6-4587-A2E3-8BB94306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2019-02-12T15:25:00Z</cp:lastPrinted>
  <dcterms:created xsi:type="dcterms:W3CDTF">2019-02-22T16:05:00Z</dcterms:created>
  <dcterms:modified xsi:type="dcterms:W3CDTF">2019-02-22T16:50:00Z</dcterms:modified>
</cp:coreProperties>
</file>